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63E" w:rsidRPr="004545EF" w:rsidRDefault="00B0663E" w:rsidP="00247E6F">
      <w:pPr>
        <w:jc w:val="both"/>
        <w:rPr>
          <w:rFonts w:ascii="Courier New" w:hAnsi="Courier New" w:cs="Courier New"/>
          <w:sz w:val="20"/>
          <w:szCs w:val="20"/>
          <w:lang w:val="en-US"/>
        </w:rPr>
      </w:pPr>
      <w:r w:rsidRPr="004545EF">
        <w:rPr>
          <w:rFonts w:ascii="Courier New" w:hAnsi="Courier New" w:cs="Courier New"/>
          <w:sz w:val="20"/>
          <w:szCs w:val="20"/>
          <w:lang w:val="en-US"/>
        </w:rPr>
        <w:t>Dear Reviewer,</w:t>
      </w:r>
    </w:p>
    <w:p w:rsidR="00B0663E" w:rsidRPr="004545EF" w:rsidRDefault="00B0663E" w:rsidP="00247E6F">
      <w:pPr>
        <w:jc w:val="both"/>
        <w:rPr>
          <w:rFonts w:ascii="Courier New" w:hAnsi="Courier New" w:cs="Courier New"/>
          <w:sz w:val="20"/>
          <w:szCs w:val="20"/>
          <w:lang w:val="en-US"/>
        </w:rPr>
      </w:pPr>
      <w:r w:rsidRPr="004545EF">
        <w:rPr>
          <w:rFonts w:ascii="Courier New" w:hAnsi="Courier New" w:cs="Courier New"/>
          <w:sz w:val="20"/>
          <w:szCs w:val="20"/>
          <w:lang w:val="en-US"/>
        </w:rPr>
        <w:t>Please find here below our comments.</w:t>
      </w:r>
    </w:p>
    <w:p w:rsidR="00B0663E" w:rsidRDefault="00B0663E" w:rsidP="00247E6F">
      <w:pPr>
        <w:jc w:val="both"/>
        <w:rPr>
          <w:lang w:val="en-US"/>
        </w:rPr>
      </w:pPr>
      <w:r w:rsidRPr="00035D2F">
        <w:rPr>
          <w:lang w:val="en-US"/>
        </w:rPr>
        <w:t>Reviewer #1: The authors have improved their paper based on earlier reviewer feedback, but I think it still needs more work before it is ready for publication. These improvements fall into three areas (1) Background theory, (2) Technology Description, (3) Experimental Evaluation.</w:t>
      </w:r>
      <w:r w:rsidRPr="00035D2F">
        <w:rPr>
          <w:lang w:val="en-US"/>
        </w:rPr>
        <w:br/>
      </w:r>
      <w:r w:rsidRPr="00035D2F">
        <w:rPr>
          <w:lang w:val="en-US"/>
        </w:rPr>
        <w:br/>
        <w:t>(1) Background theory - the authors refer to several interface taxonomies but at times it it difficult to understand what the main theoretical model is that the authors are basing their work on. If possible it would be good to make this simpler and easier to understand, and to especially relate it to the HybridDesk system that they have developed. For example, in their paper they talk about interaction between different spatial zones and environments (figure 2). However the HybridDesk is only operating in the personal zone, so it may be good to remove this discussion from the paper.</w:t>
      </w:r>
    </w:p>
    <w:p w:rsidR="00B0663E" w:rsidRPr="00247E6F" w:rsidRDefault="00B0663E" w:rsidP="00247E6F">
      <w:pPr>
        <w:jc w:val="both"/>
        <w:rPr>
          <w:rFonts w:ascii="Courier New" w:hAnsi="Courier New" w:cs="Courier New"/>
          <w:sz w:val="20"/>
          <w:szCs w:val="20"/>
          <w:lang w:val="en-US"/>
        </w:rPr>
      </w:pPr>
      <w:r w:rsidRPr="00247E6F">
        <w:rPr>
          <w:rFonts w:ascii="Courier New" w:hAnsi="Courier New" w:cs="Courier New"/>
          <w:sz w:val="20"/>
          <w:szCs w:val="20"/>
          <w:lang w:val="en-US"/>
        </w:rPr>
        <w:t>We decided to keep the spatial zones explanation once it is a relevant aspect for the design and evaluation of HUI. In fact the HybridDesk environments are placed into two spatial zones: central and personal. In order to turn it more clear we added several links in the text: Subsection 4.2, Section 5 and Section 6.</w:t>
      </w:r>
    </w:p>
    <w:p w:rsidR="00B0663E" w:rsidRDefault="00B0663E" w:rsidP="00247E6F">
      <w:pPr>
        <w:jc w:val="both"/>
        <w:rPr>
          <w:lang w:val="en-US"/>
        </w:rPr>
      </w:pPr>
      <w:r w:rsidRPr="00247E6F">
        <w:rPr>
          <w:rFonts w:ascii="Courier New" w:hAnsi="Courier New" w:cs="Courier New"/>
          <w:iCs/>
          <w:sz w:val="20"/>
          <w:szCs w:val="20"/>
          <w:lang w:val="en-US"/>
        </w:rPr>
        <w:t>We also reduced the discussion about interaction continuity in the Introduction and made it clearer in section 3.1, relating it to the HybridDesk.</w:t>
      </w:r>
      <w:r>
        <w:rPr>
          <w:i/>
          <w:iCs/>
          <w:lang w:val="en-US"/>
        </w:rPr>
        <w:t xml:space="preserve"> </w:t>
      </w:r>
      <w:r w:rsidRPr="00035D2F">
        <w:rPr>
          <w:lang w:val="en-US"/>
        </w:rPr>
        <w:br/>
      </w:r>
      <w:r w:rsidRPr="00035D2F">
        <w:rPr>
          <w:lang w:val="en-US"/>
        </w:rPr>
        <w:br/>
        <w:t>(2) Technology Description - the HybridDesk is the main contribution of the paper. It is a very novel interface and also demonstrates how to build a transitional interface. The mini cave system seems to have a nice design and the good interaction methods. The authors have improved the technical description adn explain their work more strongly, but there are still some improvements that could be made. It would be good to include a longer description of the 3D annotation task and to describe in more detail how 3D annotations are created and added to the 3D scene. What are the requirements of the 3D navigation task? The authors should also include some screen shots of what the 3D annotations look like. It would be good to include one to two paragraphs describing the 3D annotation requirements and how the annotations were created and added to the scenes.</w:t>
      </w:r>
    </w:p>
    <w:p w:rsidR="00B0663E" w:rsidRPr="00247E6F" w:rsidRDefault="00B0663E" w:rsidP="00247E6F">
      <w:pPr>
        <w:jc w:val="both"/>
        <w:rPr>
          <w:rFonts w:ascii="Courier New" w:hAnsi="Courier New" w:cs="Courier New"/>
          <w:iCs/>
          <w:sz w:val="20"/>
          <w:szCs w:val="20"/>
          <w:lang w:val="en-US"/>
        </w:rPr>
      </w:pPr>
      <w:r w:rsidRPr="00247E6F">
        <w:rPr>
          <w:rFonts w:ascii="Courier New" w:hAnsi="Courier New" w:cs="Courier New"/>
          <w:iCs/>
          <w:sz w:val="20"/>
          <w:szCs w:val="20"/>
          <w:lang w:val="en-US"/>
        </w:rPr>
        <w:t xml:space="preserve">We improved the description of the annotation task in the beginning of Section 4, and added some screen shots illustrating this task (Fig.4). We believe that what the reviewer wants to know about the requirements of the 3D navigation task is already mentioned in the description of VR-Nav environment on Section 4: “A wand (a Wiimote tracked by an optical tracker) is used as input device. The raycasting technique was implemented for selection and \grabbing in the air" technique (Bowman et al, 2005) for navigation task (Fig. 5).” </w:t>
      </w:r>
    </w:p>
    <w:p w:rsidR="00B0663E" w:rsidRDefault="00B0663E" w:rsidP="00247E6F">
      <w:pPr>
        <w:jc w:val="both"/>
        <w:rPr>
          <w:lang w:val="en-US"/>
        </w:rPr>
      </w:pPr>
      <w:r w:rsidRPr="00035D2F">
        <w:rPr>
          <w:lang w:val="en-US"/>
        </w:rPr>
        <w:br/>
        <w:t>(3) Evaluation - the authors have added a second task and evaluation to their paper, but this is not as strong as it could have been, so now instead of having one weak evaluation they have two. This is the part of the paper that still requires a lot of work.</w:t>
      </w:r>
    </w:p>
    <w:p w:rsidR="00B0663E" w:rsidRDefault="00B0663E" w:rsidP="00247E6F">
      <w:pPr>
        <w:jc w:val="both"/>
        <w:rPr>
          <w:lang w:val="en-US"/>
        </w:rPr>
      </w:pPr>
      <w:r w:rsidRPr="00035D2F">
        <w:rPr>
          <w:lang w:val="en-US"/>
        </w:rPr>
        <w:br/>
      </w:r>
      <w:r w:rsidRPr="00035D2F">
        <w:rPr>
          <w:lang w:val="en-US"/>
        </w:rPr>
        <w:br/>
        <w:t>In the first task the authors don't present any statistical analysis of the results and so it is difficult to draw any significant conclusions from the results. For example in figure 16 they show performance time data and says that the novices took "not much longer than the specialists". What does this mean? Some of the users were close while others took nearly twice as long, but without doing a statistical analysis comparing average performance time between novice and expert user groups then no definitive statements can be made.</w:t>
      </w:r>
    </w:p>
    <w:p w:rsidR="00B0663E" w:rsidRPr="00247E6F" w:rsidRDefault="00B0663E" w:rsidP="00247E6F">
      <w:pPr>
        <w:jc w:val="both"/>
        <w:rPr>
          <w:rFonts w:ascii="Courier New" w:hAnsi="Courier New" w:cs="Courier New"/>
          <w:sz w:val="20"/>
          <w:szCs w:val="20"/>
          <w:lang w:val="en-US"/>
        </w:rPr>
      </w:pPr>
      <w:r w:rsidRPr="00035D2F">
        <w:rPr>
          <w:lang w:val="en-US"/>
        </w:rPr>
        <w:br/>
      </w:r>
      <w:r w:rsidRPr="00247E6F">
        <w:rPr>
          <w:rFonts w:ascii="Courier New" w:hAnsi="Courier New" w:cs="Courier New"/>
          <w:sz w:val="20"/>
          <w:szCs w:val="20"/>
          <w:lang w:val="en-US"/>
        </w:rPr>
        <w:t>This evaluation was removed.</w:t>
      </w:r>
    </w:p>
    <w:p w:rsidR="00B0663E" w:rsidRDefault="00B0663E" w:rsidP="00247E6F">
      <w:pPr>
        <w:jc w:val="both"/>
        <w:rPr>
          <w:lang w:val="en-US"/>
        </w:rPr>
      </w:pPr>
      <w:r w:rsidRPr="00035D2F">
        <w:rPr>
          <w:lang w:val="en-US"/>
        </w:rPr>
        <w:t>One of the main limitations of the evaluation is that the authors don't compare user feedback or performance between conditions. For example, the Likert scale results give the user feedback on the interface, but it's difficult to interpret the scores without having anything to compare them against. For example, what does a score of 3.25 on question 2 (how easy to perform interaction) really mean? It would be better to have had two different interface conditions to compare between (for example transitional and not-transitional interface) which would make it easier to validate the authors approach.</w:t>
      </w:r>
    </w:p>
    <w:p w:rsidR="00B0663E" w:rsidRPr="00247E6F" w:rsidRDefault="00B0663E" w:rsidP="00247E6F">
      <w:pPr>
        <w:jc w:val="both"/>
        <w:rPr>
          <w:rFonts w:ascii="Courier New" w:hAnsi="Courier New" w:cs="Courier New"/>
          <w:iCs/>
          <w:sz w:val="20"/>
          <w:szCs w:val="20"/>
          <w:lang w:val="en-US"/>
        </w:rPr>
      </w:pPr>
      <w:r w:rsidRPr="00247E6F">
        <w:rPr>
          <w:rFonts w:ascii="Courier New" w:hAnsi="Courier New" w:cs="Courier New"/>
          <w:iCs/>
          <w:sz w:val="20"/>
          <w:szCs w:val="20"/>
          <w:lang w:val="en-US"/>
        </w:rPr>
        <w:t>In this work we are not interested to comparing two designs of interfaces (a transitional interface with a non-transitional interface) because we are assuming a case where a specific task could not be executed (at least not with the same functionalities and requirements) in another set up. Then the user test performed here is capturing the impression of the user (assuming here that the user has experience in 3D interfaces) while using this hybrid interface. Our evaluation focus is mainly placed on the interactions of transitions between 3 interactive environments where two of them are located on the central zone and one on the personal zone, so it does not make sense compare it with a non-transitional interface. For future works it would be good, for instance, compare this approach with another transitional interface following the improvements pointed out by the results of this preliminary evaluation.</w:t>
      </w:r>
    </w:p>
    <w:p w:rsidR="00B0663E" w:rsidRPr="00247E6F" w:rsidRDefault="00B0663E" w:rsidP="00247E6F">
      <w:pPr>
        <w:jc w:val="both"/>
        <w:rPr>
          <w:rFonts w:ascii="Courier New" w:hAnsi="Courier New" w:cs="Courier New"/>
          <w:sz w:val="20"/>
          <w:szCs w:val="20"/>
          <w:lang w:val="en-US"/>
        </w:rPr>
      </w:pPr>
      <w:r w:rsidRPr="00247E6F">
        <w:rPr>
          <w:rFonts w:ascii="Courier New" w:hAnsi="Courier New" w:cs="Courier New"/>
          <w:iCs/>
          <w:sz w:val="20"/>
          <w:szCs w:val="20"/>
          <w:lang w:val="en-US"/>
        </w:rPr>
        <w:t>As suggested by the reviewer we decided to remove the first user test based on the subjective impression of the user.</w:t>
      </w:r>
    </w:p>
    <w:p w:rsidR="00B0663E" w:rsidRDefault="00B0663E" w:rsidP="00247E6F">
      <w:pPr>
        <w:jc w:val="both"/>
        <w:rPr>
          <w:lang w:val="en-US"/>
        </w:rPr>
      </w:pPr>
      <w:r w:rsidRPr="00385312">
        <w:rPr>
          <w:lang w:val="en-US"/>
        </w:rPr>
        <w:br/>
      </w:r>
      <w:r w:rsidRPr="00035D2F">
        <w:rPr>
          <w:lang w:val="en-US"/>
        </w:rPr>
        <w:t>Another challenge is that the novices are using the interface for such a short time - 10 minutes of training followed by 3-5 minutes performing the annotation task. So the feedback really only relates to people using the interface for a very scripted 3D annotation task over a short period of time. It would be good to include some discussion about how these results can be generalized to long term use.</w:t>
      </w:r>
    </w:p>
    <w:p w:rsidR="00B0663E" w:rsidRPr="00D63DFD" w:rsidRDefault="00B0663E" w:rsidP="00247E6F">
      <w:pPr>
        <w:jc w:val="both"/>
        <w:rPr>
          <w:rFonts w:ascii="Courier New" w:hAnsi="Courier New" w:cs="Courier New"/>
          <w:sz w:val="20"/>
          <w:szCs w:val="20"/>
          <w:lang w:val="en-US"/>
        </w:rPr>
      </w:pPr>
      <w:r w:rsidRPr="00D63DFD">
        <w:rPr>
          <w:rFonts w:ascii="Courier New" w:hAnsi="Courier New" w:cs="Courier New"/>
          <w:sz w:val="20"/>
          <w:szCs w:val="20"/>
          <w:lang w:val="en-US"/>
        </w:rPr>
        <w:t>The following paragraph was inserted in Subsection 6.2 to explain that:</w:t>
      </w:r>
    </w:p>
    <w:p w:rsidR="00B0663E" w:rsidRDefault="00B0663E" w:rsidP="00247E6F">
      <w:pPr>
        <w:jc w:val="both"/>
        <w:rPr>
          <w:lang w:val="en-US"/>
        </w:rPr>
      </w:pPr>
      <w:r>
        <w:rPr>
          <w:rFonts w:ascii="Courier New" w:hAnsi="Courier New" w:cs="Courier New"/>
          <w:sz w:val="20"/>
          <w:szCs w:val="20"/>
          <w:lang w:val="en-US"/>
        </w:rPr>
        <w:t>“</w:t>
      </w:r>
      <w:r w:rsidRPr="00D63DFD">
        <w:rPr>
          <w:rFonts w:ascii="Courier New" w:hAnsi="Courier New" w:cs="Courier New"/>
          <w:sz w:val="20"/>
          <w:szCs w:val="20"/>
          <w:lang w:val="en-US"/>
        </w:rPr>
        <w:t>Despite the fact of the user interaction took a short period of time during the test session was possible to notice few ergonomics problems such as fatigue arm and discomfort while using the stereo glasses. We believe that such problems could be more evident over a long period of interaction with the HybridDesk. On the other hand problems related to memorization of commands could decrease with more training</w:t>
      </w:r>
      <w:r>
        <w:rPr>
          <w:rFonts w:ascii="Courier New" w:hAnsi="Courier New" w:cs="Courier New"/>
          <w:sz w:val="20"/>
          <w:szCs w:val="20"/>
          <w:lang w:val="en-US"/>
        </w:rPr>
        <w:t>”</w:t>
      </w:r>
      <w:r w:rsidRPr="00D63DFD">
        <w:rPr>
          <w:rFonts w:ascii="Courier New" w:hAnsi="Courier New" w:cs="Courier New"/>
          <w:sz w:val="20"/>
          <w:szCs w:val="20"/>
          <w:lang w:val="en-US"/>
        </w:rPr>
        <w:t>.</w:t>
      </w:r>
      <w:r w:rsidRPr="00D63DFD">
        <w:rPr>
          <w:rFonts w:ascii="Courier New" w:hAnsi="Courier New" w:cs="Courier New"/>
          <w:sz w:val="20"/>
          <w:szCs w:val="20"/>
          <w:lang w:val="en-US"/>
        </w:rPr>
        <w:br/>
      </w:r>
      <w:r w:rsidRPr="004103A8">
        <w:rPr>
          <w:lang w:val="en-US"/>
        </w:rPr>
        <w:br/>
      </w:r>
      <w:r w:rsidRPr="00035D2F">
        <w:rPr>
          <w:lang w:val="en-US"/>
        </w:rPr>
        <w:t>It is good that the authors include a second task, but this task is only described briefly and there is little information about observations of how the users performed the task etc. They just present a list of usability issues raised by the users, including some issues that conflict with the feedback from the users in the first task. In many ways task 2 is a better way to evaluation the system than task 1 since there are no comparative conditions. So perhaps the authors should significantly expand the task 2 evaluation and description and reduce, or even remove the task one content. The list of issues raised in task two are more useful than the results of task one. If they do keep both task descriptions in the paper then it would be good for them to discuss in more detail any differences/conflicts between the results.</w:t>
      </w:r>
    </w:p>
    <w:p w:rsidR="00B0663E" w:rsidRPr="00D63DFD" w:rsidRDefault="00B0663E" w:rsidP="00247E6F">
      <w:pPr>
        <w:jc w:val="both"/>
        <w:rPr>
          <w:rFonts w:ascii="Courier New" w:hAnsi="Courier New" w:cs="Courier New"/>
          <w:sz w:val="20"/>
          <w:szCs w:val="20"/>
          <w:lang w:val="en-US"/>
        </w:rPr>
      </w:pPr>
      <w:r w:rsidRPr="00D63DFD">
        <w:rPr>
          <w:rFonts w:ascii="Courier New" w:hAnsi="Courier New" w:cs="Courier New"/>
          <w:sz w:val="20"/>
          <w:szCs w:val="20"/>
          <w:lang w:val="en-US"/>
        </w:rPr>
        <w:t>We removed the first evaluation and improved the second one (see Section 6</w:t>
      </w:r>
      <w:r>
        <w:rPr>
          <w:rFonts w:ascii="Courier New" w:hAnsi="Courier New" w:cs="Courier New"/>
          <w:sz w:val="20"/>
          <w:szCs w:val="20"/>
          <w:lang w:val="en-US"/>
        </w:rPr>
        <w:t xml:space="preserve"> and Table 1</w:t>
      </w:r>
      <w:r w:rsidRPr="00D63DFD">
        <w:rPr>
          <w:rFonts w:ascii="Courier New" w:hAnsi="Courier New" w:cs="Courier New"/>
          <w:sz w:val="20"/>
          <w:szCs w:val="20"/>
          <w:lang w:val="en-US"/>
        </w:rPr>
        <w:t xml:space="preserve">) by providing more details about subjects and tasks as well as we reorganized the usability issues reported by the users according to the continuity properties of tasks and interactions of transitions. </w:t>
      </w:r>
    </w:p>
    <w:p w:rsidR="00B0663E" w:rsidRDefault="00B0663E" w:rsidP="00247E6F">
      <w:pPr>
        <w:jc w:val="both"/>
        <w:rPr>
          <w:lang w:val="en-US"/>
        </w:rPr>
      </w:pPr>
      <w:r w:rsidRPr="00035D2F">
        <w:rPr>
          <w:lang w:val="en-US"/>
        </w:rPr>
        <w:t>In summary, I think the authors have made the paper stronger but still not strong enough. They should simplify/shorten the theory section, empasize more the technology section, and significantly improve the evaluation section (perhaps just focusing on task two).</w:t>
      </w:r>
    </w:p>
    <w:p w:rsidR="00B0663E" w:rsidRPr="00D63DFD" w:rsidRDefault="00B0663E" w:rsidP="00247E6F">
      <w:pPr>
        <w:jc w:val="both"/>
        <w:rPr>
          <w:rFonts w:ascii="Courier New" w:hAnsi="Courier New" w:cs="Courier New"/>
          <w:iCs/>
          <w:sz w:val="20"/>
          <w:szCs w:val="20"/>
          <w:lang w:val="en-US"/>
        </w:rPr>
      </w:pPr>
      <w:r w:rsidRPr="00D63DFD">
        <w:rPr>
          <w:rFonts w:ascii="Courier New" w:hAnsi="Courier New" w:cs="Courier New"/>
          <w:iCs/>
          <w:sz w:val="20"/>
          <w:szCs w:val="20"/>
          <w:lang w:val="en-US"/>
        </w:rPr>
        <w:t>We have also attached to the submission a video showing details about the HybridDesk environment.</w:t>
      </w:r>
    </w:p>
    <w:sectPr w:rsidR="00B0663E" w:rsidRPr="00D63DFD" w:rsidSect="002C3EB0">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35D2F"/>
    <w:rsid w:val="00035C4C"/>
    <w:rsid w:val="00035D2F"/>
    <w:rsid w:val="001F1B34"/>
    <w:rsid w:val="00205C0A"/>
    <w:rsid w:val="00247E6F"/>
    <w:rsid w:val="002C3EB0"/>
    <w:rsid w:val="003555FF"/>
    <w:rsid w:val="00385312"/>
    <w:rsid w:val="004103A8"/>
    <w:rsid w:val="004123C0"/>
    <w:rsid w:val="0044391C"/>
    <w:rsid w:val="004545EF"/>
    <w:rsid w:val="0046417F"/>
    <w:rsid w:val="00492C4E"/>
    <w:rsid w:val="00553B2D"/>
    <w:rsid w:val="006E4921"/>
    <w:rsid w:val="008B4113"/>
    <w:rsid w:val="00971F78"/>
    <w:rsid w:val="009E5F87"/>
    <w:rsid w:val="009F7049"/>
    <w:rsid w:val="00A35A4E"/>
    <w:rsid w:val="00AC4007"/>
    <w:rsid w:val="00B0663E"/>
    <w:rsid w:val="00BB5946"/>
    <w:rsid w:val="00BF4E66"/>
    <w:rsid w:val="00CF0DF4"/>
    <w:rsid w:val="00CF450F"/>
    <w:rsid w:val="00D52338"/>
    <w:rsid w:val="00D63DFD"/>
    <w:rsid w:val="00DF251F"/>
    <w:rsid w:val="00EC278D"/>
    <w:rsid w:val="00ED71BE"/>
    <w:rsid w:val="00F86EFB"/>
  </w:rsids>
  <m:mathPr>
    <m:mathFont m:val="Cambria Math"/>
    <m:brkBin m:val="before"/>
    <m:brkBinSub m:val="--"/>
    <m:smallFrac m:val="off"/>
    <m:dispDef/>
    <m:lMargin m:val="0"/>
    <m:rMargin m:val="0"/>
    <m:defJc m:val="centerGroup"/>
    <m:wrapIndent m:val="1440"/>
    <m:intLim m:val="subSup"/>
    <m:naryLim m:val="undOvr"/>
  </m:mathPr>
  <w:uiCompat97To2003/>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3EB0"/>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3</Pages>
  <Words>1191</Words>
  <Characters>6435</Characters>
  <Application>Microsoft Office Outlook</Application>
  <DocSecurity>0</DocSecurity>
  <Lines>0</Lines>
  <Paragraphs>0</Paragraphs>
  <ScaleCrop>false</ScaleCrop>
  <Company>PUC-Rio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COMMENTS FOR THE AUTHOR:</dc:title>
  <dc:subject/>
  <dc:creator>Alberto Raposo</dc:creator>
  <cp:keywords/>
  <dc:description/>
  <cp:lastModifiedBy>Daniela</cp:lastModifiedBy>
  <cp:revision>2</cp:revision>
  <dcterms:created xsi:type="dcterms:W3CDTF">2011-02-09T01:23:00Z</dcterms:created>
  <dcterms:modified xsi:type="dcterms:W3CDTF">2011-02-09T01:23:00Z</dcterms:modified>
</cp:coreProperties>
</file>